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bookmarkStart w:id="0" w:name="_GoBack"/>
      <w:bookmarkEnd w:id="0"/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11 мая 2021 г. N 63365</w:t>
      </w:r>
    </w:p>
    <w:p w:rsidR="00682669" w:rsidRDefault="0068266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ТРУДА И СОЦИАЛЬНОЙ ЗАЩИТЫ РОССИЙСКОЙ ФЕДЕРАЦИИ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N 929н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МИНИСТЕРСТВО ЗДРАВООХРАНЕНИЯ РОССИЙСКОЙ ФЕДЕРАЦИИ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N 1345н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21 декабря 2020 года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ПОРЯДКА ПРЕДОСТАВЛЕНИЯ НАБОРА СОЦИАЛЬНЫХ УСЛУГ ОТДЕЛЬНЫМ КАТЕГОРИЯМ ГРАЖДАН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(в ред. Приказов Минтруда РФ N 718н, Минздрава РФ N 481н </w:t>
      </w:r>
      <w:hyperlink r:id="rId4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 xml:space="preserve">, Минтруда РФ N 519н, Минздрава РФ N 506н </w:t>
      </w:r>
      <w:hyperlink r:id="rId5" w:history="1">
        <w:r>
          <w:rPr>
            <w:rFonts w:ascii="Times New Roman" w:hAnsi="Times New Roman"/>
            <w:kern w:val="0"/>
            <w:u w:val="single"/>
          </w:rPr>
          <w:t>от 01.10.2024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6" w:history="1">
        <w:r>
          <w:rPr>
            <w:rFonts w:ascii="Times New Roman" w:hAnsi="Times New Roman"/>
            <w:kern w:val="0"/>
            <w:u w:val="single"/>
          </w:rPr>
          <w:t>частью 5</w:t>
        </w:r>
      </w:hyperlink>
      <w:r>
        <w:rPr>
          <w:rFonts w:ascii="Times New Roman" w:hAnsi="Times New Roman"/>
          <w:kern w:val="0"/>
        </w:rPr>
        <w:t xml:space="preserve"> статьи 6.3 Федерального закона от 17 июля 1999 г. N 178-ФЗ "О государственной социальной помощи" (Собрание законодательства Российской Федерации, 1999, N 29, ст. 3699; 2013, N 48, ст. 6165) приказываем: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Утвердить прилагаемый Порядок предоставления набора социальных услуг отдельным категориям граждан.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Признать утратившими силу: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7" w:history="1">
        <w:r>
          <w:rPr>
            <w:rFonts w:ascii="Times New Roman" w:hAnsi="Times New Roman"/>
            <w:kern w:val="0"/>
            <w:u w:val="single"/>
          </w:rPr>
          <w:t>от 29 декабря 2004 г. N 328</w:t>
        </w:r>
      </w:hyperlink>
      <w:r>
        <w:rPr>
          <w:rFonts w:ascii="Times New Roman" w:hAnsi="Times New Roman"/>
          <w:kern w:val="0"/>
        </w:rPr>
        <w:t xml:space="preserve">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 г., регистрационный N 6303);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8" w:history="1">
        <w:r>
          <w:rPr>
            <w:rFonts w:ascii="Times New Roman" w:hAnsi="Times New Roman"/>
            <w:kern w:val="0"/>
            <w:u w:val="single"/>
          </w:rPr>
          <w:t>от 5 сентября 2005 г. N 547</w:t>
        </w:r>
      </w:hyperlink>
      <w:r>
        <w:rPr>
          <w:rFonts w:ascii="Times New Roman" w:hAnsi="Times New Roman"/>
          <w:kern w:val="0"/>
        </w:rPr>
        <w:t xml:space="preserve"> "О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года N 328" (зарегистрирован Министерством юстиции Российской Федерации 26 сентября 2005 г., </w:t>
      </w:r>
      <w:r>
        <w:rPr>
          <w:rFonts w:ascii="Times New Roman" w:hAnsi="Times New Roman"/>
          <w:kern w:val="0"/>
        </w:rPr>
        <w:lastRenderedPageBreak/>
        <w:t>регистрационный N 7037);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9" w:history="1">
        <w:r>
          <w:rPr>
            <w:rFonts w:ascii="Times New Roman" w:hAnsi="Times New Roman"/>
            <w:kern w:val="0"/>
            <w:u w:val="single"/>
          </w:rPr>
          <w:t>от 7 октября 2005 г. N 623</w:t>
        </w:r>
      </w:hyperlink>
      <w:r>
        <w:rPr>
          <w:rFonts w:ascii="Times New Roman" w:hAnsi="Times New Roman"/>
          <w:kern w:val="0"/>
        </w:rPr>
        <w:t xml:space="preserve"> "О внесении изменений в приказ Минздравсоцразвития России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 г., регистрационный N 7163);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0" w:history="1">
        <w:r>
          <w:rPr>
            <w:rFonts w:ascii="Times New Roman" w:hAnsi="Times New Roman"/>
            <w:kern w:val="0"/>
            <w:u w:val="single"/>
          </w:rPr>
          <w:t>от 13 июня 2006 г. N 477</w:t>
        </w:r>
      </w:hyperlink>
      <w:r>
        <w:rPr>
          <w:rFonts w:ascii="Times New Roman" w:hAnsi="Times New Roman"/>
          <w:kern w:val="0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3 июля 2006 г., регистрационный N 7997);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1" w:history="1">
        <w:r>
          <w:rPr>
            <w:rFonts w:ascii="Times New Roman" w:hAnsi="Times New Roman"/>
            <w:kern w:val="0"/>
            <w:u w:val="single"/>
          </w:rPr>
          <w:t>от 18 сентября 2006 г. N 666</w:t>
        </w:r>
      </w:hyperlink>
      <w:r>
        <w:rPr>
          <w:rFonts w:ascii="Times New Roman" w:hAnsi="Times New Roman"/>
          <w:kern w:val="0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13 октября 2006 г., регистрационный N 8385);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2" w:history="1">
        <w:r>
          <w:rPr>
            <w:rFonts w:ascii="Times New Roman" w:hAnsi="Times New Roman"/>
            <w:kern w:val="0"/>
            <w:u w:val="single"/>
          </w:rPr>
          <w:t>от 1 июня 2007 г. N 387</w:t>
        </w:r>
      </w:hyperlink>
      <w:r>
        <w:rPr>
          <w:rFonts w:ascii="Times New Roman" w:hAnsi="Times New Roman"/>
          <w:kern w:val="0"/>
        </w:rPr>
        <w:t xml:space="preserve"> "О внесении изменений в приказ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 г., регистрационный N 9729);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3" w:history="1">
        <w:r>
          <w:rPr>
            <w:rFonts w:ascii="Times New Roman" w:hAnsi="Times New Roman"/>
            <w:kern w:val="0"/>
            <w:u w:val="single"/>
          </w:rPr>
          <w:t>от 21 марта 2008 г. N 134н</w:t>
        </w:r>
      </w:hyperlink>
      <w:r>
        <w:rPr>
          <w:rFonts w:ascii="Times New Roman" w:hAnsi="Times New Roman"/>
          <w:kern w:val="0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14 апреля 2008 г., регистрационный N 11533);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4" w:history="1">
        <w:r>
          <w:rPr>
            <w:rFonts w:ascii="Times New Roman" w:hAnsi="Times New Roman"/>
            <w:kern w:val="0"/>
            <w:u w:val="single"/>
          </w:rPr>
          <w:t>от 15 июня 2009 г. N 309н</w:t>
        </w:r>
      </w:hyperlink>
      <w:r>
        <w:rPr>
          <w:rFonts w:ascii="Times New Roman" w:hAnsi="Times New Roman"/>
          <w:kern w:val="0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18 сентября 2009 г., регистрационный N 14805);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5" w:history="1">
        <w:r>
          <w:rPr>
            <w:rFonts w:ascii="Times New Roman" w:hAnsi="Times New Roman"/>
            <w:kern w:val="0"/>
            <w:u w:val="single"/>
          </w:rPr>
          <w:t>от 17 декабря 2009 г. N 993н</w:t>
        </w:r>
      </w:hyperlink>
      <w:r>
        <w:rPr>
          <w:rFonts w:ascii="Times New Roman" w:hAnsi="Times New Roman"/>
          <w:kern w:val="0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15 января 2010 г., регистрационный N 15971);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6" w:history="1">
        <w:r>
          <w:rPr>
            <w:rFonts w:ascii="Times New Roman" w:hAnsi="Times New Roman"/>
            <w:kern w:val="0"/>
            <w:u w:val="single"/>
          </w:rPr>
          <w:t>от 24 мая 2010 г. N 382н</w:t>
        </w:r>
      </w:hyperlink>
      <w:r>
        <w:rPr>
          <w:rFonts w:ascii="Times New Roman" w:hAnsi="Times New Roman"/>
          <w:kern w:val="0"/>
        </w:rPr>
        <w:t xml:space="preserve"> "О внесении изменения в Порядок предоставления набора социальных услуг </w:t>
      </w:r>
      <w:r>
        <w:rPr>
          <w:rFonts w:ascii="Times New Roman" w:hAnsi="Times New Roman"/>
          <w:kern w:val="0"/>
        </w:rPr>
        <w:lastRenderedPageBreak/>
        <w:t>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6 июля 2010 г., регистрационный N 17723);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7" w:history="1">
        <w:r>
          <w:rPr>
            <w:rFonts w:ascii="Times New Roman" w:hAnsi="Times New Roman"/>
            <w:kern w:val="0"/>
            <w:u w:val="single"/>
          </w:rPr>
          <w:t>от 7 февраля 2011 г. N 85н</w:t>
        </w:r>
      </w:hyperlink>
      <w:r>
        <w:rPr>
          <w:rFonts w:ascii="Times New Roman" w:hAnsi="Times New Roman"/>
          <w:kern w:val="0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25 февраля 2011 г., регистрационный N 19941);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8" w:history="1">
        <w:r>
          <w:rPr>
            <w:rFonts w:ascii="Times New Roman" w:hAnsi="Times New Roman"/>
            <w:kern w:val="0"/>
            <w:u w:val="single"/>
          </w:rPr>
          <w:t>от 29 июня 2011 г. N 639н</w:t>
        </w:r>
      </w:hyperlink>
      <w:r>
        <w:rPr>
          <w:rFonts w:ascii="Times New Roman" w:hAnsi="Times New Roman"/>
          <w:kern w:val="0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 августа 2011 г., регистрационный N 21529);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19" w:history="1">
        <w:r>
          <w:rPr>
            <w:rFonts w:ascii="Times New Roman" w:hAnsi="Times New Roman"/>
            <w:kern w:val="0"/>
            <w:u w:val="single"/>
          </w:rPr>
          <w:t>от 22 августа 2011 г. N 966н</w:t>
        </w:r>
      </w:hyperlink>
      <w:r>
        <w:rPr>
          <w:rFonts w:ascii="Times New Roman" w:hAnsi="Times New Roman"/>
          <w:kern w:val="0"/>
        </w:rPr>
        <w:t xml:space="preserve">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12 октября 2011 г., регистрационный N 22030);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20" w:history="1">
        <w:r>
          <w:rPr>
            <w:rFonts w:ascii="Times New Roman" w:hAnsi="Times New Roman"/>
            <w:kern w:val="0"/>
            <w:u w:val="single"/>
          </w:rPr>
          <w:t>от 31 октября 2011 г. N 1231н</w:t>
        </w:r>
      </w:hyperlink>
      <w:r>
        <w:rPr>
          <w:rFonts w:ascii="Times New Roman" w:hAnsi="Times New Roman"/>
          <w:kern w:val="0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9 ноября 2011 г., регистрационный N 22244);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приказ Министерства здравоохранения и социального развития Российской Федерации </w:t>
      </w:r>
      <w:hyperlink r:id="rId21" w:history="1">
        <w:r>
          <w:rPr>
            <w:rFonts w:ascii="Times New Roman" w:hAnsi="Times New Roman"/>
            <w:kern w:val="0"/>
            <w:u w:val="single"/>
          </w:rPr>
          <w:t>от 1 марта 2012 г. N 187н</w:t>
        </w:r>
      </w:hyperlink>
      <w:r>
        <w:rPr>
          <w:rFonts w:ascii="Times New Roman" w:hAnsi="Times New Roman"/>
          <w:kern w:val="0"/>
        </w:rPr>
        <w:t xml:space="preserve">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17 апреля 2012 г., регистрационный N 23856).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Настоящий приказ вступает в силу с 1 сентября 2021 г. и действует до 1 сентября 2027 г.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 труда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А.О. КОТЯКОВ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Министр здравоохранения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lastRenderedPageBreak/>
        <w:t>Российской Федерации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М.А. МУРАШКО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Министерства труда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социальной защиты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Министерства здравоохранения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Российской Федерации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21 декабря 2020 г. N 929н/1345н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ПОРЯДОК ПРЕДОСТАВЛЕНИЯ НАБОРА СОЦИАЛЬНЫХ УСЛУГ ОТДЕЛЬНЫМ КАТЕГОРИЯМ ГРАЖДАН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(в ред. Приказов Минтруда РФ N 718н, Минздрава РФ N 481н </w:t>
      </w:r>
      <w:hyperlink r:id="rId22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 xml:space="preserve">, Минтруда РФ N 519н, Минздрава РФ N 506н </w:t>
      </w:r>
      <w:hyperlink r:id="rId23" w:history="1">
        <w:r>
          <w:rPr>
            <w:rFonts w:ascii="Times New Roman" w:hAnsi="Times New Roman"/>
            <w:kern w:val="0"/>
            <w:u w:val="single"/>
          </w:rPr>
          <w:t>от 01.10.2024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I. Общие положения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1. Настоящий Порядок регулирует предоставление гражданам из числа категорий, поименованных в статьях </w:t>
      </w:r>
      <w:hyperlink r:id="rId24" w:history="1">
        <w:r>
          <w:rPr>
            <w:rFonts w:ascii="Times New Roman" w:hAnsi="Times New Roman"/>
            <w:kern w:val="0"/>
            <w:u w:val="single"/>
          </w:rPr>
          <w:t>6.1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25" w:history="1">
        <w:r>
          <w:rPr>
            <w:rFonts w:ascii="Times New Roman" w:hAnsi="Times New Roman"/>
            <w:kern w:val="0"/>
            <w:u w:val="single"/>
          </w:rPr>
          <w:t>6.7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 (далее - Федеральный закон от 17 июля 1999 г. N 178-ФЗ), сведения о которых содержатся в Федеральном регистре лиц, имеющих право на получение государственной социальной помощи (далее соответственно - граждане, Федеральный регистр), набора социальных услуг, включающего следующие социальные услуги: (в ред. Приказа Минтруда РФ N 718н, Минздрава РФ N 481н </w:t>
      </w:r>
      <w:hyperlink r:id="rId26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</w:t>
      </w:r>
      <w:hyperlink r:id="rId27" w:history="1">
        <w:r>
          <w:rPr>
            <w:rFonts w:ascii="Times New Roman" w:hAnsi="Times New Roman"/>
            <w:kern w:val="0"/>
            <w:u w:val="single"/>
          </w:rPr>
          <w:t>от 12 апреля 2010 г. N 61-ФЗ</w:t>
        </w:r>
      </w:hyperlink>
      <w:r>
        <w:rPr>
          <w:rFonts w:ascii="Times New Roman" w:hAnsi="Times New Roman"/>
          <w:kern w:val="0"/>
        </w:rPr>
        <w:t xml:space="preserve"> "Об обращении лекарственных средств" (Собрание законодательства Российской Федерации, 2010, N 16, ст. 1815; 2020, N 52, ст. 8590) (далее соответственно - необходимые лекарственные препараты, Федеральный закон N 61-ФЗ),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</w:t>
      </w:r>
      <w:hyperlink r:id="rId28" w:history="1">
        <w:r>
          <w:rPr>
            <w:rFonts w:ascii="Times New Roman" w:hAnsi="Times New Roman"/>
            <w:kern w:val="0"/>
            <w:u w:val="single"/>
          </w:rPr>
          <w:t>пункт 1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</w:t>
      </w:r>
      <w:r>
        <w:rPr>
          <w:rFonts w:ascii="Times New Roman" w:hAnsi="Times New Roman"/>
          <w:kern w:val="0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29" w:history="1">
        <w:r>
          <w:rPr>
            <w:rFonts w:ascii="Times New Roman" w:hAnsi="Times New Roman"/>
            <w:kern w:val="0"/>
            <w:u w:val="single"/>
          </w:rPr>
          <w:t>пункт 1.1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30" w:history="1">
        <w:r>
          <w:rPr>
            <w:rFonts w:ascii="Times New Roman" w:hAnsi="Times New Roman"/>
            <w:kern w:val="0"/>
            <w:u w:val="single"/>
          </w:rPr>
          <w:t>пункт 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31" w:history="1">
        <w:r>
          <w:rPr>
            <w:rFonts w:ascii="Times New Roman" w:hAnsi="Times New Roman"/>
            <w:kern w:val="0"/>
            <w:u w:val="single"/>
          </w:rPr>
          <w:t>статье 6.1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до 1 января 2010 г.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2. Граждане, за исключением граждан, указанных в </w:t>
      </w:r>
      <w:hyperlink r:id="rId32" w:history="1">
        <w:r>
          <w:rPr>
            <w:rFonts w:ascii="Times New Roman" w:hAnsi="Times New Roman"/>
            <w:kern w:val="0"/>
            <w:u w:val="single"/>
          </w:rPr>
          <w:t>статье 6.7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178-ФЗ, имеют право на получение набора социальных услуг согласно </w:t>
      </w:r>
      <w:hyperlink r:id="rId33" w:history="1">
        <w:r>
          <w:rPr>
            <w:rFonts w:ascii="Times New Roman" w:hAnsi="Times New Roman"/>
            <w:kern w:val="0"/>
            <w:u w:val="single"/>
          </w:rPr>
          <w:t>статье 6.3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 с даты установления им ежемесячной денежной выплаты в соответствии с </w:t>
      </w:r>
      <w:hyperlink r:id="rId34" w:history="1">
        <w:r>
          <w:rPr>
            <w:rFonts w:ascii="Times New Roman" w:hAnsi="Times New Roman"/>
            <w:kern w:val="0"/>
            <w:u w:val="single"/>
          </w:rPr>
          <w:t>Порядком</w:t>
        </w:r>
      </w:hyperlink>
      <w:r>
        <w:rPr>
          <w:rFonts w:ascii="Times New Roman" w:hAnsi="Times New Roman"/>
          <w:kern w:val="0"/>
        </w:rPr>
        <w:t xml:space="preserve"> осуществления ежемесячной денежной выплаты отдельным категориям граждан в Российской Федерации, утвержденным приказом Министерства труда и социальной защиты Российской Федерации от 22 января 2015 г. N 35н (зарегистрирован Министерством юстиции Российской Федерации 19 февраля 2015 г., регистрационный N 36117), с изменениями, внесенными приказами Министерства труда и социальной защиты Российской Федерации от 18 декабря 2017 г. N 853н (зарегистрирован Министерством юстиции Российской Федерации 12 января 2018 г., регистрационный N 49617), от 23 апреля 2018 г. N 272н (зарегистрирован Министерством юстиции Российской Федерации 14 мая 2018 г., регистрационный N 51076), от 11 июня 2020 г. N 327н (зарегистрирован Министерством юстиции Российской Федерации 16 июля 2020 г., регистрационный N 58993).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3. Граждане, указанные в </w:t>
      </w:r>
      <w:hyperlink r:id="rId35" w:history="1">
        <w:r>
          <w:rPr>
            <w:rFonts w:ascii="Times New Roman" w:hAnsi="Times New Roman"/>
            <w:kern w:val="0"/>
            <w:u w:val="single"/>
          </w:rPr>
          <w:t>статье 6.7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178-ФЗ, имеют право обратиться с заявлением о предоставлении набора социальных услуг полностью, одной из социальных услуг, предусмотренных пунктами </w:t>
      </w:r>
      <w:hyperlink r:id="rId36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37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38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 в территориальный орган Фонда пенсионного и социального страхования Российской Федерации (далее - Фонд) с даты назначения им ежемесячной денежной выплаты. (в ред. Приказа Минтруда РФ N 718н, Минздрава РФ N 481н </w:t>
      </w:r>
      <w:hyperlink r:id="rId39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Заявление о предоставлении набора социальных услуг полностью, одной из социальных услуг, предусмотренных пунктами </w:t>
      </w:r>
      <w:hyperlink r:id="rId40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41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42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подается до 1 октября текущего года на период с 1 января года, следующего за годом подачи указанного заявления.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В заявлении о предоставлении набора социальных услуг полностью, одной из социальных услуг, предусмотренных пунктами </w:t>
      </w:r>
      <w:hyperlink r:id="rId43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44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45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указываются следующие сведения: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наименование территориального органа Фонда, в который предоставляется заявление; (в ред. Приказа Минтруда РФ N 718н, Минздрава РФ N 481н </w:t>
      </w:r>
      <w:hyperlink r:id="rId46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страховой номер индивидуального лицевого счета;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47" w:history="1">
        <w:r>
          <w:rPr>
            <w:rFonts w:ascii="Times New Roman" w:hAnsi="Times New Roman"/>
            <w:kern w:val="0"/>
            <w:u w:val="single"/>
          </w:rPr>
          <w:t>статьи 6.7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частью 1 статьи 6.2 Федерального закона от 17 июля 1999 г. N 178-ФЗ, либо частично - одной из социальных услуг, предусмотренных пунктами </w:t>
      </w:r>
      <w:hyperlink r:id="rId48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49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50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либо двух любых социальных услуг, предусмотренных пунктами 1, 1.1 и 2 части 1 статьи 6.2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Указанные сведения подтверждаются подписью гражданина, с проставлением даты подачи заявления.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 приеме заявления должностным лицом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3.1. Факт наличия у гражданина права на получение набора социальных услуг полностью, одной из социальных услуг, предусмотренных пунктами </w:t>
      </w:r>
      <w:hyperlink r:id="rId51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52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53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</w:t>
      </w:r>
      <w:r>
        <w:rPr>
          <w:rFonts w:ascii="Times New Roman" w:hAnsi="Times New Roman"/>
          <w:kern w:val="0"/>
        </w:rPr>
        <w:lastRenderedPageBreak/>
        <w:t xml:space="preserve">Федерального закона от 17 июля 1999 г. N 178-ФЗ, двух любых социальных услуг, предусмотренных пунктами </w:t>
      </w:r>
      <w:hyperlink r:id="rId54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55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56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подтверждается выпиской о наличии права на получение государственной социальной помощи в виде набора социальных услуг (социальной услуги) (далее - выписка), сформированной на основании сведений Федерального регистра. (в ред. Приказа Минтруда РФ N 718н, Минздрава РФ N 481н </w:t>
      </w:r>
      <w:hyperlink r:id="rId57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Выписка выдается гражданину территориальным органом Фонда, многофункциональным центром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центр), либо направляется в форме электронного документа, подписанного усиленной квалифицированной электронной подписью уполномоченного должностного лица, с использованием информационно-телекоммуникационных сетей, включая единый портал государственных и муниципальных услуг, в случае направления запроса в электронном виде через единый портал государственных и муниципальных услуг. (в ред. Приказа Минтруда РФ N 718н, Минздрава РФ N 481н </w:t>
      </w:r>
      <w:hyperlink r:id="rId58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4. Граждане, получающие набор социальных услуг полностью, одну из социальных услуг, предусмотренных пунктами </w:t>
      </w:r>
      <w:hyperlink r:id="rId59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60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61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две любые социальные услуги, предусмотренные пунктами 1, 1.1 и 2 части 1 статьи 6.2 Федерального закона от 17 июля 1999 г. N 178-ФЗ, в соответствии со </w:t>
      </w:r>
      <w:hyperlink r:id="rId62" w:history="1">
        <w:r>
          <w:rPr>
            <w:rFonts w:ascii="Times New Roman" w:hAnsi="Times New Roman"/>
            <w:kern w:val="0"/>
            <w:u w:val="single"/>
          </w:rPr>
          <w:t>статьей 6.3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получения одной из социальных услуг, предусмотренных пунктами 1, 1.1 и 2 части 1 статьи 6.2 Федерального закона от 17 июля 1999 г. N 178-ФЗ, либо об отказе от получения двух любых социальных услуг, предусмотренных пунктами 1, 1.1 и 2 части 1 статьи 6.2 Федерального закона от 17 июля 1999 г. N 178-ФЗ, в территориальный орган Фонда. (в ред. Приказа Минтруда РФ N 718н, Минздрава РФ N 481н </w:t>
      </w:r>
      <w:hyperlink r:id="rId63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Допускается отказ от получения набора социальных услуг полностью, отказ от получения одной из социальных услуг, предусмотренных пунктами </w:t>
      </w:r>
      <w:hyperlink r:id="rId64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65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66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и отказ от получения двух любых социальных услуг, предусмотренных пунктами 1, 1.1 и 2 части 1 статьи 6.2 Федерального закона от 17 июля 1999 г. N 178-ФЗ.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5. Граждане, получающие набор социальных услуг (социальную услугу), в соответствии со </w:t>
      </w:r>
      <w:hyperlink r:id="rId67" w:history="1">
        <w:r>
          <w:rPr>
            <w:rFonts w:ascii="Times New Roman" w:hAnsi="Times New Roman"/>
            <w:kern w:val="0"/>
            <w:u w:val="single"/>
          </w:rPr>
          <w:t>статьей 6.3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 могут до 1 октября текущего года подать заявление об отказе от получения набора социальных услуг полностью, либо об отказе от получения одной из социальных услуг, предусмотренных пунктами </w:t>
      </w:r>
      <w:hyperlink r:id="rId68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69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70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либо об отказе от получения двух любых социальных услуг, предусмотренных пунктами 1, 1.1 и 2 части 1 статьи 6.2 Федерального закона от 17 июля 1999 г. N 178-ФЗ,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полностью, либо одной социальной услуги, либо двух социальных услуг.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заявлении об отказе от получения набора социальных услуг полностью, либо одной социальной услуги, либо двух социальных услуг указываются следующие сведения: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наименование территориального органа Фонда, в который предоставляется заявление; (в ред. Приказа Минтруда РФ N 718н, Минздрава РФ N 481н </w:t>
      </w:r>
      <w:hyperlink r:id="rId71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страховой номер индивидуального лицевого счета;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72" w:history="1">
        <w:r>
          <w:rPr>
            <w:rFonts w:ascii="Times New Roman" w:hAnsi="Times New Roman"/>
            <w:kern w:val="0"/>
            <w:u w:val="single"/>
          </w:rPr>
          <w:t>статьи 6.1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частью 1 статьи 6.2 Федерального закона от 17 июля 1999 г. N 178-ФЗ, либо частично - одной из социальных услуг, предусмотренных пунктами </w:t>
      </w:r>
      <w:hyperlink r:id="rId73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74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75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либо двух любых социальных услуг, предусмотренных пунктами 1, 1.1 и 2 части 1 статьи 6.2 Федерального закона от 17 июля 1999 г. N 178-ФЗ, и с 1 января какого года прекратить его (ее, их) оплату за счет суммы (части суммы) ежемесячной денежной выплаты.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Указанные сведения подтверждаются подписью гражданина, с проставлением даты подачи заявления.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 приеме заявления должностным лицом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76" w:history="1">
        <w:r>
          <w:rPr>
            <w:rFonts w:ascii="Times New Roman" w:hAnsi="Times New Roman"/>
            <w:kern w:val="0"/>
            <w:u w:val="single"/>
          </w:rPr>
          <w:t>главой 2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Заявление о возобновлении предоставления набора социальных услуг полностью, одной из социальных услуг, предусмотренных пунктами </w:t>
      </w:r>
      <w:hyperlink r:id="rId77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78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79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подается до 1 октября текущего года на период с 1 января года, следующего за годом подачи указанного заявления.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В заявлении о возобновлении предоставления набора социальных услуг полностью, одной из социальных услуг, предусмотренных пунктами </w:t>
      </w:r>
      <w:hyperlink r:id="rId80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81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82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указываются следующие сведения: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наименование территориального органа Фонда, в который предоставляется заявление; (в ред. Приказа Минтруда РФ N 718н, Минздрава РФ N 481н </w:t>
      </w:r>
      <w:hyperlink r:id="rId83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страховой номер индивидуального лицевого счета;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84" w:history="1">
        <w:r>
          <w:rPr>
            <w:rFonts w:ascii="Times New Roman" w:hAnsi="Times New Roman"/>
            <w:kern w:val="0"/>
            <w:u w:val="single"/>
          </w:rPr>
          <w:t>статьи 6.1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случае,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Указанные сведения подтверждаются подписью гражданина, с проставлением даты подачи заявления.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частью 1 статьи 6.2 Федерального закона от 17 июля 1999 г. N 178-ФЗ, либо частично - одной из социальных услуг, предусмотренных пунктами </w:t>
      </w:r>
      <w:hyperlink r:id="rId85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86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87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либо двух любых социальных услуг, предусмотренных пунктами 1, 1.1 и 2 части 1 статьи 6.2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6. К заявлениям о предоставлении, возобновлении предоставления или об отказе от получения набора социальных услуг полностью, одной из социальных услуг, </w:t>
      </w:r>
      <w:r>
        <w:rPr>
          <w:rFonts w:ascii="Times New Roman" w:hAnsi="Times New Roman"/>
          <w:kern w:val="0"/>
        </w:rPr>
        <w:lastRenderedPageBreak/>
        <w:t xml:space="preserve">предусмотренных пунктами </w:t>
      </w:r>
      <w:hyperlink r:id="rId88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89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90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 (далее - заявление), гражданин представляет документ, удостоверяющий личность.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пунктами </w:t>
      </w:r>
      <w:hyperlink r:id="rId91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92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93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предъявляются документы, удостоверяющие личность представителя и подтверждающие его полномочия.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7. Гражданин может подать заявление непосредственно в территориальный орган Фонда,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постановлением Правительства Российской Федерации от 7 июля 2011 г. N 553 (Собрание законодательства Российской Федерации, 2011, N 29, ст. 4479) и который направляется с использованием информационно-телекоммуникационных сетей, включая единый портал государственных и муниципальных услуг). В случае подачи иным способом установление личности и проверка подлинности подписи гражданина осуществляются: (в ред. Приказа Минтруда РФ N 718н, Минздрава РФ N 481н </w:t>
      </w:r>
      <w:hyperlink r:id="rId94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1) нотариусом или в порядке, установленном </w:t>
      </w:r>
      <w:hyperlink r:id="rId95" w:history="1">
        <w:r>
          <w:rPr>
            <w:rFonts w:ascii="Times New Roman" w:hAnsi="Times New Roman"/>
            <w:kern w:val="0"/>
            <w:u w:val="single"/>
          </w:rPr>
          <w:t>пунктом 2</w:t>
        </w:r>
      </w:hyperlink>
      <w:r>
        <w:rPr>
          <w:rFonts w:ascii="Times New Roman" w:hAnsi="Times New Roman"/>
          <w:kern w:val="0"/>
        </w:rPr>
        <w:t xml:space="preserve"> статьи 185.1 Гражданского кодекса Российской Федерации (Собрание законодательства Российской Федерации, 1994, N 32, ст. 3301, 2017, N 12, ст. 1998);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2) органом (организацией), с которым у Фонда заключено соглашение о взаимном удостоверении подписей. (в ред. Приказа Минтруда РФ N 718н, Минздрава РФ N 481н </w:t>
      </w:r>
      <w:hyperlink r:id="rId96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лишению свободы, заявление подается через администрацию указанных организаций и учреждений или законными представителями.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9. Периодом предоставления гражданам набора социальных услуг полностью, одной из социальных услуг, предусмотренных пунктами </w:t>
      </w:r>
      <w:hyperlink r:id="rId97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98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99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является календарный год.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случае, если гражданин в течение календарного года приобрел право на получение набора социальных услуг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случае, если гражданин в течение календарного года утратил право на получение набора социальных услуг полностью, одной из социальных услуг, предусмотренных пунктами </w:t>
      </w:r>
      <w:hyperlink r:id="rId100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101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102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периодом предоставления является период с 1 января до </w:t>
      </w:r>
      <w:r>
        <w:rPr>
          <w:rFonts w:ascii="Times New Roman" w:hAnsi="Times New Roman"/>
          <w:kern w:val="0"/>
        </w:rPr>
        <w:lastRenderedPageBreak/>
        <w:t>даты утраты гражданином права на получение набора социальных услуг полностью, одной из социальных услуг, предусмотренных пунктами 1, 1.1 и 2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10. Граждане вправе отозвать поданное в текущем году заявление об отказе от получения набора социальных услуг полностью, одной из социальных услуг, предусмотренных пунктами </w:t>
      </w:r>
      <w:hyperlink r:id="rId103" w:history="1">
        <w:r>
          <w:rPr>
            <w:rFonts w:ascii="Times New Roman" w:hAnsi="Times New Roman"/>
            <w:kern w:val="0"/>
            <w:u w:val="single"/>
          </w:rPr>
          <w:t>1</w:t>
        </w:r>
      </w:hyperlink>
      <w:r>
        <w:rPr>
          <w:rFonts w:ascii="Times New Roman" w:hAnsi="Times New Roman"/>
          <w:kern w:val="0"/>
        </w:rPr>
        <w:t xml:space="preserve">, </w:t>
      </w:r>
      <w:hyperlink r:id="rId104" w:history="1">
        <w:r>
          <w:rPr>
            <w:rFonts w:ascii="Times New Roman" w:hAnsi="Times New Roman"/>
            <w:kern w:val="0"/>
            <w:u w:val="single"/>
          </w:rPr>
          <w:t>1.1</w:t>
        </w:r>
      </w:hyperlink>
      <w:r>
        <w:rPr>
          <w:rFonts w:ascii="Times New Roman" w:hAnsi="Times New Roman"/>
          <w:kern w:val="0"/>
        </w:rPr>
        <w:t xml:space="preserve"> и </w:t>
      </w:r>
      <w:hyperlink r:id="rId105" w:history="1">
        <w:r>
          <w:rPr>
            <w:rFonts w:ascii="Times New Roman" w:hAnsi="Times New Roman"/>
            <w:kern w:val="0"/>
            <w:u w:val="single"/>
          </w:rPr>
          <w:t>2</w:t>
        </w:r>
      </w:hyperlink>
      <w:r>
        <w:rPr>
          <w:rFonts w:ascii="Times New Roman" w:hAnsi="Times New Roman"/>
          <w:kern w:val="0"/>
        </w:rPr>
        <w:t xml:space="preserve">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и заявление о возобновлении предоставления набора социальных услуг полностью, одной из социальных услуг, предусмотренных пунктами 1, 1.1 и 2 части 1 статьи 6.2 Федерального закона от 17 июля 1999 г. N 178-ФЗ, двух любых социальных услуг, предусмотренных пунктами 1, 1.1 и 2 части 1 статьи 6.2 Федерального закона от 17 июля 1999 г. N 178-ФЗ, до 1 октября текущего года.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11. Факт и дата приема территориальным органом Фонда заявления от гражданина подтверждаются распиской-уведомлением о приеме и регистрации заявления, выданным территориальным органом Фонда в соответствии с настоящим Порядком. При направлении в форме электронного документа гражданину направляется уведомление о регистрации. (в ред. Приказа Минтруда РФ N 718н, Минздрава РФ N 481н </w:t>
      </w:r>
      <w:hyperlink r:id="rId106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II. Предоставление гражданам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12. За предоставлением рецептов на необходимые лекарственные препараты, медицинские изделия и специализированные продукты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помощь в амбулаторных условиях, </w:t>
      </w:r>
      <w:hyperlink r:id="rId107" w:history="1">
        <w:r>
          <w:rPr>
            <w:rFonts w:ascii="Times New Roman" w:hAnsi="Times New Roman"/>
            <w:kern w:val="0"/>
            <w:u w:val="single"/>
          </w:rPr>
          <w:t>форма</w:t>
        </w:r>
      </w:hyperlink>
      <w:r>
        <w:rPr>
          <w:rFonts w:ascii="Times New Roman" w:hAnsi="Times New Roman"/>
          <w:kern w:val="0"/>
        </w:rPr>
        <w:t xml:space="preserve"> которой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 (далее - приказ Министерства здравоохранения Российской Федерации от 15 декабря 2014 г. N 834н), с маркировкой литерой "Л" и указанием 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13. При обращении в медицинскую организацию гражданин предъявляет документ, </w:t>
      </w:r>
      <w:r>
        <w:rPr>
          <w:rFonts w:ascii="Times New Roman" w:hAnsi="Times New Roman"/>
          <w:kern w:val="0"/>
        </w:rPr>
        <w:lastRenderedPageBreak/>
        <w:t xml:space="preserve">удостоверяющий личность, документ, подтверждающий право на получение набора социальных услуг, а также выписку. (в ред. Приказа Минтруда РФ N 718н, Минздрава РФ N 481н </w:t>
      </w:r>
      <w:hyperlink r:id="rId108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Абзац второй. - Утратил силу. (в ред. Приказа Минтруда РФ N 718н, Минздрава РФ N 481н </w:t>
      </w:r>
      <w:hyperlink r:id="rId109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категории льготы гражданина, сроке, в течение которого гражданину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литерой "Л" с указанием страхового номера индивидуального лицевого счета (СНИЛС).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14. 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результатам осмотра пациента, назначает лекарственные препараты, медицинские изделия и специализированные продукты лечебного питания для детей-инвалидов, оформляет рецепт на бумажном носителе за своей подписью и (или) с согласия пациента или его законного представителя рецепт в форме электронного документа с использованием усиленной квалифицированной электронной подписи медицинского работника в соответствии с порядком назначения лекарственных препаратов, медицинских изделий, формами рецептурных бланков на лекарственные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110" w:history="1">
        <w:r>
          <w:rPr>
            <w:rFonts w:ascii="Times New Roman" w:hAnsi="Times New Roman"/>
            <w:kern w:val="0"/>
            <w:u w:val="single"/>
          </w:rPr>
          <w:t>пунктом 16</w:t>
        </w:r>
      </w:hyperlink>
      <w:r>
        <w:rPr>
          <w:rFonts w:ascii="Times New Roman" w:hAnsi="Times New Roman"/>
          <w:kern w:val="0"/>
        </w:rPr>
        <w:t xml:space="preserve"> части 2 статьи 14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15. Консультация пациентов и (или) их законных представителей с применением телемедицинских технологий осуществляется в соответствии с </w:t>
      </w:r>
      <w:hyperlink r:id="rId111" w:history="1">
        <w:r>
          <w:rPr>
            <w:rFonts w:ascii="Times New Roman" w:hAnsi="Times New Roman"/>
            <w:kern w:val="0"/>
            <w:u w:val="single"/>
          </w:rPr>
          <w:t>порядком</w:t>
        </w:r>
      </w:hyperlink>
      <w:r>
        <w:rPr>
          <w:rFonts w:ascii="Times New Roman" w:hAnsi="Times New Roman"/>
          <w:kern w:val="0"/>
        </w:rP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(зарегистрирован Министерством юстиции Российской Федерации 9 января 2018 г., регистрационный N 49577), согласно которому медицинским работником может осуществляться коррекция ранее назначенного пациенту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16. Отпуск лекарственных препаратов гражданам осуществляется в соответствии с: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правилами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правилами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утверждаемыми уполномоченным федеральным органом исполнительной власти в соответствии с </w:t>
      </w:r>
      <w:hyperlink r:id="rId112" w:history="1">
        <w:r>
          <w:rPr>
            <w:rFonts w:ascii="Times New Roman" w:hAnsi="Times New Roman"/>
            <w:kern w:val="0"/>
            <w:u w:val="single"/>
          </w:rPr>
          <w:t>частью 2</w:t>
        </w:r>
      </w:hyperlink>
      <w:r>
        <w:rPr>
          <w:rFonts w:ascii="Times New Roman" w:hAnsi="Times New Roman"/>
          <w:kern w:val="0"/>
        </w:rPr>
        <w:t xml:space="preserve"> статьи 55 Федерального закона N 61-ФЗ (Собрание законодательства Российской Федерации, 2010, N 16, ст. 1815; 2013, N 48, ст. 6165); (в ред. Приказа Минтруда </w:t>
      </w:r>
      <w:r>
        <w:rPr>
          <w:rFonts w:ascii="Times New Roman" w:hAnsi="Times New Roman"/>
          <w:kern w:val="0"/>
        </w:rPr>
        <w:lastRenderedPageBreak/>
        <w:t xml:space="preserve">РФ N 519н, Минздрава РФ N 506н </w:t>
      </w:r>
      <w:hyperlink r:id="rId113" w:history="1">
        <w:r>
          <w:rPr>
            <w:rFonts w:ascii="Times New Roman" w:hAnsi="Times New Roman"/>
            <w:kern w:val="0"/>
            <w:u w:val="single"/>
          </w:rPr>
          <w:t>от 01.10.2024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порядком отпуска наркотических средств и психотропных веществ физическим лицам,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в соответствии с </w:t>
      </w:r>
      <w:hyperlink r:id="rId114" w:history="1">
        <w:r>
          <w:rPr>
            <w:rFonts w:ascii="Times New Roman" w:hAnsi="Times New Roman"/>
            <w:kern w:val="0"/>
            <w:u w:val="single"/>
          </w:rPr>
          <w:t>пунктом 3</w:t>
        </w:r>
      </w:hyperlink>
      <w:r>
        <w:rPr>
          <w:rFonts w:ascii="Times New Roman" w:hAnsi="Times New Roman"/>
          <w:kern w:val="0"/>
        </w:rPr>
        <w:t xml:space="preserve"> статьи 25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полномочий, установленных </w:t>
      </w:r>
      <w:hyperlink r:id="rId115" w:history="1">
        <w:r>
          <w:rPr>
            <w:rFonts w:ascii="Times New Roman" w:hAnsi="Times New Roman"/>
            <w:kern w:val="0"/>
            <w:u w:val="single"/>
          </w:rPr>
          <w:t>статьей 4.1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18. 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работником лекарственные препараты, медицинские изделия и специализированные продукты лечебного питания для детей-инвалидов,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19.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с даты обращения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20. 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 на срок применения не более 1 месяца либо органом государственной власти субъекта Российской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срок применения не более 1 месяца.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случае, указанном в абзаце втором настоящего пункта, после прохождения процедуры </w:t>
      </w:r>
      <w:r>
        <w:rPr>
          <w:rFonts w:ascii="Times New Roman" w:hAnsi="Times New Roman"/>
          <w:kern w:val="0"/>
        </w:rPr>
        <w:lastRenderedPageBreak/>
        <w:t xml:space="preserve">идентификации в Федеральном регистре сведения о гражданах передаются в 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 (в ред. Приказа Минтруда РФ N 718н, Минздрава РФ N 481н </w:t>
      </w:r>
      <w:hyperlink r:id="rId116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Сведения о количестве назначенных и отпущенных пациенту или его законному представителю в соответствии с абзацами первым и вторым настоящего пункта лекарственных препаратах, медицинских изделиях или специализированных продуктах лечебного питания для детей-инвалидов вносятся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III. Предоставление гражданам социальных услуг в части обеспечения санаторно-курортным лечением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21. 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Федеральным законом </w:t>
      </w:r>
      <w:hyperlink r:id="rId117" w:history="1">
        <w:r>
          <w:rPr>
            <w:rFonts w:ascii="Times New Roman" w:hAnsi="Times New Roman"/>
            <w:kern w:val="0"/>
            <w:u w:val="single"/>
          </w:rPr>
          <w:t>от 5 апреля 2013 г. N 44-ФЗ</w:t>
        </w:r>
      </w:hyperlink>
      <w:r>
        <w:rPr>
          <w:rFonts w:ascii="Times New Roman" w:hAnsi="Times New Roman"/>
          <w:kern w:val="0"/>
        </w:rPr>
        <w:t xml:space="preserve"> "О контрактной системе в сфере закупок товаров, работ и услуг для обеспечения государственных и муниципальных нужд" (Собрание законодательства Российской Федерации, 2013, N 14, ст. 1652; официальный интернет-портал правовой информации http://pravo.gov.ru, 2021, 24 февраля, N 0001202102240012) (далее - санаторно-курортные организации).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22. 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23. Организация приобретения путевок на санаторно-курортное лечение осуществляется Фондом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 (в ред. Приказа Минтруда РФ N 718н, Минздрава РФ N 481н </w:t>
      </w:r>
      <w:hyperlink r:id="rId118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24. Отбор и направление на санаторно-курортное лечение граждан осуществляются с учетом медицинских показаний и медицинских противопоказаний в </w:t>
      </w:r>
      <w:hyperlink r:id="rId119" w:history="1">
        <w:r>
          <w:rPr>
            <w:rFonts w:ascii="Times New Roman" w:hAnsi="Times New Roman"/>
            <w:kern w:val="0"/>
            <w:u w:val="single"/>
          </w:rPr>
          <w:t>порядке</w:t>
        </w:r>
      </w:hyperlink>
      <w:r>
        <w:rPr>
          <w:rFonts w:ascii="Times New Roman" w:hAnsi="Times New Roman"/>
          <w:kern w:val="0"/>
        </w:rPr>
        <w:t xml:space="preserve">, установленном приказом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6189), с изменениями, внесенными приказами Министерства здравоохранения и социального развития Российской Федерации от 9 января 2007 г. N 3 (зарегистрирован Министерством юстиции Российской Федерации 8 февраля 2007 г., регистрационный N 8908), от 24 декабря 2007 г. N 794 (зарегистрирован Министерством юстиции Российской Федерации 17 января 2008 г., регистрационный N </w:t>
      </w:r>
      <w:r>
        <w:rPr>
          <w:rFonts w:ascii="Times New Roman" w:hAnsi="Times New Roman"/>
          <w:kern w:val="0"/>
        </w:rPr>
        <w:lastRenderedPageBreak/>
        <w:t>10904), от 24 декабря 2008 г. N 763н (зарегистрирован Министерством юстиции Российской Федерации 20 января 2009 г., регистрационный N 13129), от 23 июля 2010 г. N 545н (зарегистрирован Министерством юстиции Российской Федерации 20 августа 2010 г., регистрационный N 18209) и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25. В соответствии со </w:t>
      </w:r>
      <w:hyperlink r:id="rId120" w:history="1">
        <w:r>
          <w:rPr>
            <w:rFonts w:ascii="Times New Roman" w:hAnsi="Times New Roman"/>
            <w:kern w:val="0"/>
            <w:u w:val="single"/>
          </w:rPr>
          <w:t>статьей 6.2</w:t>
        </w:r>
      </w:hyperlink>
      <w:r>
        <w:rPr>
          <w:rFonts w:ascii="Times New Roman" w:hAnsi="Times New Roman"/>
          <w:kern w:val="0"/>
        </w:rPr>
        <w:t xml:space="preserve"> Федерального закона от 17 июля 1999 г. N 178-ФЗ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26. Санаторно-курортная путевка на бумажном носителе является документом строгой отчетности.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27. 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путевки по форме </w:t>
      </w:r>
      <w:hyperlink r:id="rId121" w:history="1">
        <w:r>
          <w:rPr>
            <w:rFonts w:ascii="Times New Roman" w:hAnsi="Times New Roman"/>
            <w:kern w:val="0"/>
            <w:u w:val="single"/>
          </w:rPr>
          <w:t>N 070/у</w:t>
        </w:r>
      </w:hyperlink>
      <w:r>
        <w:rPr>
          <w:rFonts w:ascii="Times New Roman" w:hAnsi="Times New Roman"/>
          <w:kern w:val="0"/>
        </w:rPr>
        <w:t>, утвержденной приказом Министерства здравоохранения Российской Федерации от 15 декабря 2014 г. N 834н.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28. При наличии </w:t>
      </w:r>
      <w:hyperlink r:id="rId122" w:history="1">
        <w:r>
          <w:rPr>
            <w:rFonts w:ascii="Times New Roman" w:hAnsi="Times New Roman"/>
            <w:kern w:val="0"/>
            <w:u w:val="single"/>
          </w:rPr>
          <w:t>справки</w:t>
        </w:r>
      </w:hyperlink>
      <w:r>
        <w:rPr>
          <w:rFonts w:ascii="Times New Roman" w:hAnsi="Times New Roman"/>
          <w:kern w:val="0"/>
        </w:rPr>
        <w:t xml:space="preserve">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по месту получения ежемесячной денежной выплаты либо в уполномоченный орган. (в ред. Приказа Минтруда РФ N 718н, Минздрава РФ N 481н </w:t>
      </w:r>
      <w:hyperlink r:id="rId123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Заявление о предоставлении санаторно-курортной путевки подается лично, по почте, через многофункциональный центр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 (в ред. Приказа Минтруда РФ N 718н, Минздрава РФ N 481н </w:t>
      </w:r>
      <w:hyperlink r:id="rId124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случае,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29. Территориальный орган Фонда либо уполномоченный орган не позднее 10 дней со дня </w:t>
      </w:r>
      <w:r>
        <w:rPr>
          <w:rFonts w:ascii="Times New Roman" w:hAnsi="Times New Roman"/>
          <w:kern w:val="0"/>
        </w:rPr>
        <w:lastRenderedPageBreak/>
        <w:t xml:space="preserve">поступления заявления о предоставлении санаторно-курортной путевки и </w:t>
      </w:r>
      <w:hyperlink r:id="rId125" w:history="1">
        <w:r>
          <w:rPr>
            <w:rFonts w:ascii="Times New Roman" w:hAnsi="Times New Roman"/>
            <w:kern w:val="0"/>
            <w:u w:val="single"/>
          </w:rPr>
          <w:t>справки</w:t>
        </w:r>
      </w:hyperlink>
      <w:r>
        <w:rPr>
          <w:rFonts w:ascii="Times New Roman" w:hAnsi="Times New Roman"/>
          <w:kern w:val="0"/>
        </w:rPr>
        <w:t xml:space="preserve">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30. Территориальный орган Фонда либо уполномоченный орган заблаговременно, но не позднее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"Оплачена за счет средств федерального бюджета и продаже не подлежит".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31. Граждане после получения санаторно-курортной путевки, но не ранее чем за 2 календарных месяца до начала срока ее действия, обязаны получить санаторно-курортную карту либо санаторно-курортную карту для детей, формы которых утверждены приказом Министерства здравоохранения Российской Федерации </w:t>
      </w:r>
      <w:hyperlink r:id="rId126" w:history="1">
        <w:r>
          <w:rPr>
            <w:rFonts w:ascii="Times New Roman" w:hAnsi="Times New Roman"/>
            <w:kern w:val="0"/>
            <w:u w:val="single"/>
          </w:rPr>
          <w:t>от 15 декабря 2014 г. N 834н</w:t>
        </w:r>
      </w:hyperlink>
      <w:r>
        <w:rPr>
          <w:rFonts w:ascii="Times New Roman" w:hAnsi="Times New Roman"/>
          <w:kern w:val="0"/>
        </w:rPr>
        <w:t xml:space="preserve"> в медицинской организации, выдавшей </w:t>
      </w:r>
      <w:hyperlink r:id="rId127" w:history="1">
        <w:r>
          <w:rPr>
            <w:rFonts w:ascii="Times New Roman" w:hAnsi="Times New Roman"/>
            <w:kern w:val="0"/>
            <w:u w:val="single"/>
          </w:rPr>
          <w:t>справку</w:t>
        </w:r>
      </w:hyperlink>
      <w:r>
        <w:rPr>
          <w:rFonts w:ascii="Times New Roman" w:hAnsi="Times New Roman"/>
          <w:kern w:val="0"/>
        </w:rPr>
        <w:t xml:space="preserve"> для получения санаторно-курортной путевки.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32. 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33. 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 в медицинскую организацию, выдавшую санаторно-курортную карту.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34. 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IV. Организация перевозки граждан к месту лечения и обратно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36. Для следования к месту лечения граждане вправе воспользоваться: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авиационным транспортом (экономический класс) при отсутствии железнодорожного сообщения, либо при проживании ребенка-инвалида на территории Дальневосточного федерального округа (по специальному тарифу, устанавливаемому авиакомпанией в соответствии с Правилами 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утвержденными постановлением Правительства Российской Федерации от 2 марта 2018 г. N 215),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пункта, либо при наличии у инвалида, в том числе ребенка-инвалида, заболевания или травмы спинного мозга, либо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километров. При использовании авиационного транспорта для проезда граждан к месту лечения и (или) обратно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если указанные авиакомпании не осуществляют пассажирские перевозки к месту лечения либо если оформление (приобретение) проездных документов (билетов) на рейсы этих авиакомпаний невозможно ввиду их отсутствия на дату вылета к месту лечения и (или) обратно; (в ред. Приказа Минтруда РФ N 718н, Минздрава РФ N 481н </w:t>
      </w:r>
      <w:hyperlink r:id="rId128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водным транспортом (третьей категории);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автомобильным транспортом (общего пользования).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38. 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медицинских показаний осуществляется на основании заявления, а также </w:t>
      </w:r>
      <w:hyperlink r:id="rId129" w:history="1">
        <w:r>
          <w:rPr>
            <w:rFonts w:ascii="Times New Roman" w:hAnsi="Times New Roman"/>
            <w:kern w:val="0"/>
            <w:u w:val="single"/>
          </w:rPr>
          <w:t>направления</w:t>
        </w:r>
      </w:hyperlink>
      <w:r>
        <w:rPr>
          <w:rFonts w:ascii="Times New Roman" w:hAnsi="Times New Roman"/>
          <w:kern w:val="0"/>
        </w:rPr>
        <w:t xml:space="preserve"> и </w:t>
      </w:r>
      <w:hyperlink r:id="rId130" w:history="1">
        <w:r>
          <w:rPr>
            <w:rFonts w:ascii="Times New Roman" w:hAnsi="Times New Roman"/>
            <w:kern w:val="0"/>
            <w:u w:val="single"/>
          </w:rPr>
          <w:t>талона N 2</w:t>
        </w:r>
      </w:hyperlink>
      <w:r>
        <w:rPr>
          <w:rFonts w:ascii="Times New Roman" w:hAnsi="Times New Roman"/>
          <w:kern w:val="0"/>
        </w:rPr>
        <w:t xml:space="preserve">, формы которых утверждены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г, регистрационный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</w:t>
      </w:r>
      <w:r>
        <w:rPr>
          <w:rFonts w:ascii="Times New Roman" w:hAnsi="Times New Roman"/>
          <w:kern w:val="0"/>
        </w:rPr>
        <w:lastRenderedPageBreak/>
        <w:t>38847) (далее - приказ Министерства здравоохранения и социального развития Российской Федерации от 5 октября 2005 г. N 617), оформленных органом исполнительной власти субъекта Российской Федерации в сфере здравоохранения (далее - направление, талон N 2).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hyperlink r:id="rId131" w:history="1">
        <w:r>
          <w:rPr>
            <w:rFonts w:ascii="Times New Roman" w:hAnsi="Times New Roman"/>
            <w:kern w:val="0"/>
            <w:u w:val="single"/>
          </w:rPr>
          <w:t>Направление</w:t>
        </w:r>
      </w:hyperlink>
      <w:r>
        <w:rPr>
          <w:rFonts w:ascii="Times New Roman" w:hAnsi="Times New Roman"/>
          <w:kern w:val="0"/>
        </w:rPr>
        <w:t xml:space="preserve"> и </w:t>
      </w:r>
      <w:hyperlink r:id="rId132" w:history="1">
        <w:r>
          <w:rPr>
            <w:rFonts w:ascii="Times New Roman" w:hAnsi="Times New Roman"/>
            <w:kern w:val="0"/>
            <w:u w:val="single"/>
          </w:rPr>
          <w:t>талон N 2</w:t>
        </w:r>
      </w:hyperlink>
      <w:r>
        <w:rPr>
          <w:rFonts w:ascii="Times New Roman" w:hAnsi="Times New Roman"/>
          <w:kern w:val="0"/>
        </w:rPr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порядке,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После получения </w:t>
      </w:r>
      <w:hyperlink r:id="rId133" w:history="1">
        <w:r>
          <w:rPr>
            <w:rFonts w:ascii="Times New Roman" w:hAnsi="Times New Roman"/>
            <w:kern w:val="0"/>
            <w:u w:val="single"/>
          </w:rPr>
          <w:t>направления</w:t>
        </w:r>
      </w:hyperlink>
      <w:r>
        <w:rPr>
          <w:rFonts w:ascii="Times New Roman" w:hAnsi="Times New Roman"/>
          <w:kern w:val="0"/>
        </w:rPr>
        <w:t xml:space="preserve"> и </w:t>
      </w:r>
      <w:hyperlink r:id="rId134" w:history="1">
        <w:r>
          <w:rPr>
            <w:rFonts w:ascii="Times New Roman" w:hAnsi="Times New Roman"/>
            <w:kern w:val="0"/>
            <w:u w:val="single"/>
          </w:rPr>
          <w:t>талона N 2</w:t>
        </w:r>
      </w:hyperlink>
      <w:r>
        <w:rPr>
          <w:rFonts w:ascii="Times New Roman" w:hAnsi="Times New Roman"/>
          <w:kern w:val="0"/>
        </w:rPr>
        <w:t>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39. 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Специальный талон на бумажном носителе состоит из двух частей - талона и корешка талона и подлежит строгому учету.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40. 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682669" w:rsidRDefault="00682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V. Организация перевозки граждан железнодорожным </w:t>
      </w:r>
      <w:r>
        <w:rPr>
          <w:rFonts w:ascii="Times New Roman" w:hAnsi="Times New Roman"/>
          <w:b/>
          <w:bCs/>
          <w:kern w:val="0"/>
          <w:sz w:val="32"/>
          <w:szCs w:val="32"/>
        </w:rPr>
        <w:lastRenderedPageBreak/>
        <w:t>транспортом пригородного сообщения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42. Бесплатный проезд осуществляется на основании проездных документов (билетов).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Указанные билеты недействительны без документов, удостоверяющих право на бесплатный проезд, и выписки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 (постановление Правительства Российской Федерации </w:t>
      </w:r>
      <w:hyperlink r:id="rId135" w:history="1">
        <w:r>
          <w:rPr>
            <w:rFonts w:ascii="Times New Roman" w:hAnsi="Times New Roman"/>
            <w:kern w:val="0"/>
            <w:u w:val="single"/>
          </w:rPr>
          <w:t>от 27 мая 2021 г. N 810</w:t>
        </w:r>
      </w:hyperlink>
      <w:r>
        <w:rPr>
          <w:rFonts w:ascii="Times New Roman" w:hAnsi="Times New Roman"/>
          <w:kern w:val="0"/>
        </w:rPr>
        <w:t xml:space="preserve"> "Об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Федерации", действующее до 1 сентября 2027 г.). (в ред. Приказа Минтруда РФ N 718н, Минздрава РФ N 481н </w:t>
      </w:r>
      <w:hyperlink r:id="rId136" w:history="1">
        <w:r>
          <w:rPr>
            <w:rFonts w:ascii="Times New Roman" w:hAnsi="Times New Roman"/>
            <w:kern w:val="0"/>
            <w:u w:val="single"/>
          </w:rPr>
          <w:t>от 14.09.2023</w:t>
        </w:r>
      </w:hyperlink>
      <w:r>
        <w:rPr>
          <w:rFonts w:ascii="Times New Roman" w:hAnsi="Times New Roman"/>
          <w:kern w:val="0"/>
        </w:rPr>
        <w:t>)</w:t>
      </w:r>
    </w:p>
    <w:p w:rsidR="00682669" w:rsidRDefault="0068266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sectPr w:rsidR="006826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28"/>
    <w:rsid w:val="00661A24"/>
    <w:rsid w:val="00682669"/>
    <w:rsid w:val="006B5128"/>
    <w:rsid w:val="00B21BF3"/>
    <w:rsid w:val="00D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8C5D6-80D4-4370-AE66-6D1456BE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62596#l3" TargetMode="External"/><Relationship Id="rId117" Type="http://schemas.openxmlformats.org/officeDocument/2006/relationships/hyperlink" Target="https://normativ.kontur.ru/document?moduleid=1&amp;documentid=476364#l1" TargetMode="External"/><Relationship Id="rId21" Type="http://schemas.openxmlformats.org/officeDocument/2006/relationships/hyperlink" Target="https://normativ.kontur.ru/document?moduleid=1&amp;documentid=197507#l0" TargetMode="External"/><Relationship Id="rId42" Type="http://schemas.openxmlformats.org/officeDocument/2006/relationships/hyperlink" Target="https://normativ.kontur.ru/document?moduleid=1&amp;documentid=473694#l452" TargetMode="External"/><Relationship Id="rId47" Type="http://schemas.openxmlformats.org/officeDocument/2006/relationships/hyperlink" Target="https://normativ.kontur.ru/document?moduleid=1&amp;documentid=473694#l499" TargetMode="External"/><Relationship Id="rId63" Type="http://schemas.openxmlformats.org/officeDocument/2006/relationships/hyperlink" Target="https://normativ.kontur.ru/document?moduleid=1&amp;documentid=462596#l3" TargetMode="External"/><Relationship Id="rId68" Type="http://schemas.openxmlformats.org/officeDocument/2006/relationships/hyperlink" Target="https://normativ.kontur.ru/document?moduleid=1&amp;documentid=473694#l448" TargetMode="External"/><Relationship Id="rId84" Type="http://schemas.openxmlformats.org/officeDocument/2006/relationships/hyperlink" Target="https://normativ.kontur.ru/document?moduleid=1&amp;documentid=473694#l436" TargetMode="External"/><Relationship Id="rId89" Type="http://schemas.openxmlformats.org/officeDocument/2006/relationships/hyperlink" Target="https://normativ.kontur.ru/document?moduleid=1&amp;documentid=473694#l451" TargetMode="External"/><Relationship Id="rId112" Type="http://schemas.openxmlformats.org/officeDocument/2006/relationships/hyperlink" Target="https://normativ.kontur.ru/document?moduleid=1&amp;documentid=476450#l3577" TargetMode="External"/><Relationship Id="rId133" Type="http://schemas.openxmlformats.org/officeDocument/2006/relationships/hyperlink" Target="https://normativ.kontur.ru/document?moduleid=1&amp;documentid=440883#l9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normativ.kontur.ru/document?moduleid=1&amp;documentid=159174#l0" TargetMode="External"/><Relationship Id="rId107" Type="http://schemas.openxmlformats.org/officeDocument/2006/relationships/hyperlink" Target="https://normativ.kontur.ru/document?moduleid=1&amp;documentid=471591#l18" TargetMode="External"/><Relationship Id="rId11" Type="http://schemas.openxmlformats.org/officeDocument/2006/relationships/hyperlink" Target="https://normativ.kontur.ru/document?moduleid=1&amp;documentid=98479#l0" TargetMode="External"/><Relationship Id="rId32" Type="http://schemas.openxmlformats.org/officeDocument/2006/relationships/hyperlink" Target="https://normativ.kontur.ru/document?moduleid=1&amp;documentid=473694#l499" TargetMode="External"/><Relationship Id="rId37" Type="http://schemas.openxmlformats.org/officeDocument/2006/relationships/hyperlink" Target="https://normativ.kontur.ru/document?moduleid=1&amp;documentid=473694#l451" TargetMode="External"/><Relationship Id="rId53" Type="http://schemas.openxmlformats.org/officeDocument/2006/relationships/hyperlink" Target="https://normativ.kontur.ru/document?moduleid=1&amp;documentid=473694#l452" TargetMode="External"/><Relationship Id="rId58" Type="http://schemas.openxmlformats.org/officeDocument/2006/relationships/hyperlink" Target="https://normativ.kontur.ru/document?moduleid=1&amp;documentid=462596#l3" TargetMode="External"/><Relationship Id="rId74" Type="http://schemas.openxmlformats.org/officeDocument/2006/relationships/hyperlink" Target="https://normativ.kontur.ru/document?moduleid=1&amp;documentid=473694#l451" TargetMode="External"/><Relationship Id="rId79" Type="http://schemas.openxmlformats.org/officeDocument/2006/relationships/hyperlink" Target="https://normativ.kontur.ru/document?moduleid=1&amp;documentid=473694#l452" TargetMode="External"/><Relationship Id="rId102" Type="http://schemas.openxmlformats.org/officeDocument/2006/relationships/hyperlink" Target="https://normativ.kontur.ru/document?moduleid=1&amp;documentid=473694#l452" TargetMode="External"/><Relationship Id="rId123" Type="http://schemas.openxmlformats.org/officeDocument/2006/relationships/hyperlink" Target="https://normativ.kontur.ru/document?moduleid=1&amp;documentid=462596#l3" TargetMode="External"/><Relationship Id="rId128" Type="http://schemas.openxmlformats.org/officeDocument/2006/relationships/hyperlink" Target="https://normativ.kontur.ru/document?moduleid=1&amp;documentid=462596#l3" TargetMode="External"/><Relationship Id="rId5" Type="http://schemas.openxmlformats.org/officeDocument/2006/relationships/hyperlink" Target="https://normativ.kontur.ru/document?moduleid=1&amp;documentid=481413#l0" TargetMode="External"/><Relationship Id="rId90" Type="http://schemas.openxmlformats.org/officeDocument/2006/relationships/hyperlink" Target="https://normativ.kontur.ru/document?moduleid=1&amp;documentid=473694#l452" TargetMode="External"/><Relationship Id="rId95" Type="http://schemas.openxmlformats.org/officeDocument/2006/relationships/hyperlink" Target="https://normativ.kontur.ru/document?moduleid=1&amp;documentid=475859#l8706" TargetMode="External"/><Relationship Id="rId14" Type="http://schemas.openxmlformats.org/officeDocument/2006/relationships/hyperlink" Target="https://normativ.kontur.ru/document?moduleid=1&amp;documentid=142343#l0" TargetMode="External"/><Relationship Id="rId22" Type="http://schemas.openxmlformats.org/officeDocument/2006/relationships/hyperlink" Target="https://normativ.kontur.ru/document?moduleid=1&amp;documentid=462596#l14" TargetMode="External"/><Relationship Id="rId27" Type="http://schemas.openxmlformats.org/officeDocument/2006/relationships/hyperlink" Target="https://normativ.kontur.ru/document?moduleid=1&amp;documentid=476450#l0" TargetMode="External"/><Relationship Id="rId30" Type="http://schemas.openxmlformats.org/officeDocument/2006/relationships/hyperlink" Target="https://normativ.kontur.ru/document?moduleid=1&amp;documentid=473694#l452" TargetMode="External"/><Relationship Id="rId35" Type="http://schemas.openxmlformats.org/officeDocument/2006/relationships/hyperlink" Target="https://normativ.kontur.ru/document?moduleid=1&amp;documentid=473694#l499" TargetMode="External"/><Relationship Id="rId43" Type="http://schemas.openxmlformats.org/officeDocument/2006/relationships/hyperlink" Target="https://normativ.kontur.ru/document?moduleid=1&amp;documentid=473694#l448" TargetMode="External"/><Relationship Id="rId48" Type="http://schemas.openxmlformats.org/officeDocument/2006/relationships/hyperlink" Target="https://normativ.kontur.ru/document?moduleid=1&amp;documentid=473694#l448" TargetMode="External"/><Relationship Id="rId56" Type="http://schemas.openxmlformats.org/officeDocument/2006/relationships/hyperlink" Target="https://normativ.kontur.ru/document?moduleid=1&amp;documentid=473694#l452" TargetMode="External"/><Relationship Id="rId64" Type="http://schemas.openxmlformats.org/officeDocument/2006/relationships/hyperlink" Target="https://normativ.kontur.ru/document?moduleid=1&amp;documentid=473694#l448" TargetMode="External"/><Relationship Id="rId69" Type="http://schemas.openxmlformats.org/officeDocument/2006/relationships/hyperlink" Target="https://normativ.kontur.ru/document?moduleid=1&amp;documentid=473694#l451" TargetMode="External"/><Relationship Id="rId77" Type="http://schemas.openxmlformats.org/officeDocument/2006/relationships/hyperlink" Target="https://normativ.kontur.ru/document?moduleid=1&amp;documentid=473694#l448" TargetMode="External"/><Relationship Id="rId100" Type="http://schemas.openxmlformats.org/officeDocument/2006/relationships/hyperlink" Target="https://normativ.kontur.ru/document?moduleid=1&amp;documentid=473694#l448" TargetMode="External"/><Relationship Id="rId105" Type="http://schemas.openxmlformats.org/officeDocument/2006/relationships/hyperlink" Target="https://normativ.kontur.ru/document?moduleid=1&amp;documentid=473694#l452" TargetMode="External"/><Relationship Id="rId113" Type="http://schemas.openxmlformats.org/officeDocument/2006/relationships/hyperlink" Target="https://normativ.kontur.ru/document?moduleid=1&amp;documentid=481413#l5" TargetMode="External"/><Relationship Id="rId118" Type="http://schemas.openxmlformats.org/officeDocument/2006/relationships/hyperlink" Target="https://normativ.kontur.ru/document?moduleid=1&amp;documentid=462596#l3" TargetMode="External"/><Relationship Id="rId126" Type="http://schemas.openxmlformats.org/officeDocument/2006/relationships/hyperlink" Target="https://normativ.kontur.ru/document?moduleid=1&amp;documentid=471591#l0" TargetMode="External"/><Relationship Id="rId134" Type="http://schemas.openxmlformats.org/officeDocument/2006/relationships/hyperlink" Target="https://normativ.kontur.ru/document?moduleid=1&amp;documentid=440883#l113" TargetMode="External"/><Relationship Id="rId8" Type="http://schemas.openxmlformats.org/officeDocument/2006/relationships/hyperlink" Target="https://normativ.kontur.ru/document?moduleid=1&amp;documentid=85190#l0" TargetMode="External"/><Relationship Id="rId51" Type="http://schemas.openxmlformats.org/officeDocument/2006/relationships/hyperlink" Target="https://normativ.kontur.ru/document?moduleid=1&amp;documentid=473694#l448" TargetMode="External"/><Relationship Id="rId72" Type="http://schemas.openxmlformats.org/officeDocument/2006/relationships/hyperlink" Target="https://normativ.kontur.ru/document?moduleid=1&amp;documentid=473694#l436" TargetMode="External"/><Relationship Id="rId80" Type="http://schemas.openxmlformats.org/officeDocument/2006/relationships/hyperlink" Target="https://normativ.kontur.ru/document?moduleid=1&amp;documentid=473694#l448" TargetMode="External"/><Relationship Id="rId85" Type="http://schemas.openxmlformats.org/officeDocument/2006/relationships/hyperlink" Target="https://normativ.kontur.ru/document?moduleid=1&amp;documentid=473694#l448" TargetMode="External"/><Relationship Id="rId93" Type="http://schemas.openxmlformats.org/officeDocument/2006/relationships/hyperlink" Target="https://normativ.kontur.ru/document?moduleid=1&amp;documentid=473694#l452" TargetMode="External"/><Relationship Id="rId98" Type="http://schemas.openxmlformats.org/officeDocument/2006/relationships/hyperlink" Target="https://normativ.kontur.ru/document?moduleid=1&amp;documentid=473694#l451" TargetMode="External"/><Relationship Id="rId121" Type="http://schemas.openxmlformats.org/officeDocument/2006/relationships/hyperlink" Target="https://normativ.kontur.ru/document?moduleid=1&amp;documentid=471591#l1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108403#l0" TargetMode="External"/><Relationship Id="rId17" Type="http://schemas.openxmlformats.org/officeDocument/2006/relationships/hyperlink" Target="https://normativ.kontur.ru/document?moduleid=1&amp;documentid=174016#l0" TargetMode="External"/><Relationship Id="rId25" Type="http://schemas.openxmlformats.org/officeDocument/2006/relationships/hyperlink" Target="https://normativ.kontur.ru/document?moduleid=1&amp;documentid=473694#l499" TargetMode="External"/><Relationship Id="rId33" Type="http://schemas.openxmlformats.org/officeDocument/2006/relationships/hyperlink" Target="https://normativ.kontur.ru/document?moduleid=1&amp;documentid=473694#l456" TargetMode="External"/><Relationship Id="rId38" Type="http://schemas.openxmlformats.org/officeDocument/2006/relationships/hyperlink" Target="https://normativ.kontur.ru/document?moduleid=1&amp;documentid=473694#l452" TargetMode="External"/><Relationship Id="rId46" Type="http://schemas.openxmlformats.org/officeDocument/2006/relationships/hyperlink" Target="https://normativ.kontur.ru/document?moduleid=1&amp;documentid=462596#l3" TargetMode="External"/><Relationship Id="rId59" Type="http://schemas.openxmlformats.org/officeDocument/2006/relationships/hyperlink" Target="https://normativ.kontur.ru/document?moduleid=1&amp;documentid=473694#l448" TargetMode="External"/><Relationship Id="rId67" Type="http://schemas.openxmlformats.org/officeDocument/2006/relationships/hyperlink" Target="https://normativ.kontur.ru/document?moduleid=1&amp;documentid=473694#l456" TargetMode="External"/><Relationship Id="rId103" Type="http://schemas.openxmlformats.org/officeDocument/2006/relationships/hyperlink" Target="https://normativ.kontur.ru/document?moduleid=1&amp;documentid=473694#l448" TargetMode="External"/><Relationship Id="rId108" Type="http://schemas.openxmlformats.org/officeDocument/2006/relationships/hyperlink" Target="https://normativ.kontur.ru/document?moduleid=1&amp;documentid=462596#l3" TargetMode="External"/><Relationship Id="rId116" Type="http://schemas.openxmlformats.org/officeDocument/2006/relationships/hyperlink" Target="https://normativ.kontur.ru/document?moduleid=1&amp;documentid=462596#l3" TargetMode="External"/><Relationship Id="rId124" Type="http://schemas.openxmlformats.org/officeDocument/2006/relationships/hyperlink" Target="https://normativ.kontur.ru/document?moduleid=1&amp;documentid=462596#l3" TargetMode="External"/><Relationship Id="rId129" Type="http://schemas.openxmlformats.org/officeDocument/2006/relationships/hyperlink" Target="https://normativ.kontur.ru/document?moduleid=1&amp;documentid=440883#l9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normativ.kontur.ru/document?moduleid=1&amp;documentid=189409#l0" TargetMode="External"/><Relationship Id="rId41" Type="http://schemas.openxmlformats.org/officeDocument/2006/relationships/hyperlink" Target="https://normativ.kontur.ru/document?moduleid=1&amp;documentid=473694#l451" TargetMode="External"/><Relationship Id="rId54" Type="http://schemas.openxmlformats.org/officeDocument/2006/relationships/hyperlink" Target="https://normativ.kontur.ru/document?moduleid=1&amp;documentid=473694#l448" TargetMode="External"/><Relationship Id="rId62" Type="http://schemas.openxmlformats.org/officeDocument/2006/relationships/hyperlink" Target="https://normativ.kontur.ru/document?moduleid=1&amp;documentid=473694#l456" TargetMode="External"/><Relationship Id="rId70" Type="http://schemas.openxmlformats.org/officeDocument/2006/relationships/hyperlink" Target="https://normativ.kontur.ru/document?moduleid=1&amp;documentid=473694#l452" TargetMode="External"/><Relationship Id="rId75" Type="http://schemas.openxmlformats.org/officeDocument/2006/relationships/hyperlink" Target="https://normativ.kontur.ru/document?moduleid=1&amp;documentid=473694#l452" TargetMode="External"/><Relationship Id="rId83" Type="http://schemas.openxmlformats.org/officeDocument/2006/relationships/hyperlink" Target="https://normativ.kontur.ru/document?moduleid=1&amp;documentid=462596#l3" TargetMode="External"/><Relationship Id="rId88" Type="http://schemas.openxmlformats.org/officeDocument/2006/relationships/hyperlink" Target="https://normativ.kontur.ru/document?moduleid=1&amp;documentid=473694#l448" TargetMode="External"/><Relationship Id="rId91" Type="http://schemas.openxmlformats.org/officeDocument/2006/relationships/hyperlink" Target="https://normativ.kontur.ru/document?moduleid=1&amp;documentid=473694#l448" TargetMode="External"/><Relationship Id="rId96" Type="http://schemas.openxmlformats.org/officeDocument/2006/relationships/hyperlink" Target="https://normativ.kontur.ru/document?moduleid=1&amp;documentid=462596#l3" TargetMode="External"/><Relationship Id="rId111" Type="http://schemas.openxmlformats.org/officeDocument/2006/relationships/hyperlink" Target="https://normativ.kontur.ru/document?moduleid=1&amp;documentid=306114#l1" TargetMode="External"/><Relationship Id="rId132" Type="http://schemas.openxmlformats.org/officeDocument/2006/relationships/hyperlink" Target="https://normativ.kontur.ru/document?moduleid=1&amp;documentid=440883#l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3694#l469" TargetMode="External"/><Relationship Id="rId15" Type="http://schemas.openxmlformats.org/officeDocument/2006/relationships/hyperlink" Target="https://normativ.kontur.ru/document?moduleid=1&amp;documentid=148513#l0" TargetMode="External"/><Relationship Id="rId23" Type="http://schemas.openxmlformats.org/officeDocument/2006/relationships/hyperlink" Target="https://normativ.kontur.ru/document?moduleid=1&amp;documentid=481413#l4" TargetMode="External"/><Relationship Id="rId28" Type="http://schemas.openxmlformats.org/officeDocument/2006/relationships/hyperlink" Target="https://normativ.kontur.ru/document?moduleid=1&amp;documentid=473694#l448" TargetMode="External"/><Relationship Id="rId36" Type="http://schemas.openxmlformats.org/officeDocument/2006/relationships/hyperlink" Target="https://normativ.kontur.ru/document?moduleid=1&amp;documentid=473694#l448" TargetMode="External"/><Relationship Id="rId49" Type="http://schemas.openxmlformats.org/officeDocument/2006/relationships/hyperlink" Target="https://normativ.kontur.ru/document?moduleid=1&amp;documentid=473694#l451" TargetMode="External"/><Relationship Id="rId57" Type="http://schemas.openxmlformats.org/officeDocument/2006/relationships/hyperlink" Target="https://normativ.kontur.ru/document?moduleid=1&amp;documentid=462596#l3" TargetMode="External"/><Relationship Id="rId106" Type="http://schemas.openxmlformats.org/officeDocument/2006/relationships/hyperlink" Target="https://normativ.kontur.ru/document?moduleid=1&amp;documentid=462596#l3" TargetMode="External"/><Relationship Id="rId114" Type="http://schemas.openxmlformats.org/officeDocument/2006/relationships/hyperlink" Target="https://normativ.kontur.ru/document?moduleid=1&amp;documentid=475649#l1790" TargetMode="External"/><Relationship Id="rId119" Type="http://schemas.openxmlformats.org/officeDocument/2006/relationships/hyperlink" Target="https://normativ.kontur.ru/document?moduleid=1&amp;documentid=188700#l9" TargetMode="External"/><Relationship Id="rId127" Type="http://schemas.openxmlformats.org/officeDocument/2006/relationships/hyperlink" Target="https://normativ.kontur.ru/document?moduleid=1&amp;documentid=471591#l193" TargetMode="External"/><Relationship Id="rId10" Type="http://schemas.openxmlformats.org/officeDocument/2006/relationships/hyperlink" Target="https://normativ.kontur.ru/document?moduleid=1&amp;documentid=94758#l0" TargetMode="External"/><Relationship Id="rId31" Type="http://schemas.openxmlformats.org/officeDocument/2006/relationships/hyperlink" Target="https://normativ.kontur.ru/document?moduleid=1&amp;documentid=473694#l437" TargetMode="External"/><Relationship Id="rId44" Type="http://schemas.openxmlformats.org/officeDocument/2006/relationships/hyperlink" Target="https://normativ.kontur.ru/document?moduleid=1&amp;documentid=473694#l451" TargetMode="External"/><Relationship Id="rId52" Type="http://schemas.openxmlformats.org/officeDocument/2006/relationships/hyperlink" Target="https://normativ.kontur.ru/document?moduleid=1&amp;documentid=473694#l451" TargetMode="External"/><Relationship Id="rId60" Type="http://schemas.openxmlformats.org/officeDocument/2006/relationships/hyperlink" Target="https://normativ.kontur.ru/document?moduleid=1&amp;documentid=473694#l451" TargetMode="External"/><Relationship Id="rId65" Type="http://schemas.openxmlformats.org/officeDocument/2006/relationships/hyperlink" Target="https://normativ.kontur.ru/document?moduleid=1&amp;documentid=473694#l451" TargetMode="External"/><Relationship Id="rId73" Type="http://schemas.openxmlformats.org/officeDocument/2006/relationships/hyperlink" Target="https://normativ.kontur.ru/document?moduleid=1&amp;documentid=473694#l448" TargetMode="External"/><Relationship Id="rId78" Type="http://schemas.openxmlformats.org/officeDocument/2006/relationships/hyperlink" Target="https://normativ.kontur.ru/document?moduleid=1&amp;documentid=473694#l451" TargetMode="External"/><Relationship Id="rId81" Type="http://schemas.openxmlformats.org/officeDocument/2006/relationships/hyperlink" Target="https://normativ.kontur.ru/document?moduleid=1&amp;documentid=473694#l451" TargetMode="External"/><Relationship Id="rId86" Type="http://schemas.openxmlformats.org/officeDocument/2006/relationships/hyperlink" Target="https://normativ.kontur.ru/document?moduleid=1&amp;documentid=473694#l451" TargetMode="External"/><Relationship Id="rId94" Type="http://schemas.openxmlformats.org/officeDocument/2006/relationships/hyperlink" Target="https://normativ.kontur.ru/document?moduleid=1&amp;documentid=462596#l3" TargetMode="External"/><Relationship Id="rId99" Type="http://schemas.openxmlformats.org/officeDocument/2006/relationships/hyperlink" Target="https://normativ.kontur.ru/document?moduleid=1&amp;documentid=473694#l452" TargetMode="External"/><Relationship Id="rId101" Type="http://schemas.openxmlformats.org/officeDocument/2006/relationships/hyperlink" Target="https://normativ.kontur.ru/document?moduleid=1&amp;documentid=473694#l451" TargetMode="External"/><Relationship Id="rId122" Type="http://schemas.openxmlformats.org/officeDocument/2006/relationships/hyperlink" Target="https://normativ.kontur.ru/document?moduleid=1&amp;documentid=471591#l193" TargetMode="External"/><Relationship Id="rId130" Type="http://schemas.openxmlformats.org/officeDocument/2006/relationships/hyperlink" Target="https://normativ.kontur.ru/document?moduleid=1&amp;documentid=440883#l113" TargetMode="External"/><Relationship Id="rId135" Type="http://schemas.openxmlformats.org/officeDocument/2006/relationships/hyperlink" Target="https://normativ.kontur.ru/document?moduleid=1&amp;documentid=470255#l2" TargetMode="External"/><Relationship Id="rId4" Type="http://schemas.openxmlformats.org/officeDocument/2006/relationships/hyperlink" Target="https://normativ.kontur.ru/document?moduleid=1&amp;documentid=462596#l0" TargetMode="External"/><Relationship Id="rId9" Type="http://schemas.openxmlformats.org/officeDocument/2006/relationships/hyperlink" Target="https://normativ.kontur.ru/document?moduleid=1&amp;documentid=86580#l0" TargetMode="External"/><Relationship Id="rId13" Type="http://schemas.openxmlformats.org/officeDocument/2006/relationships/hyperlink" Target="https://normativ.kontur.ru/document?moduleid=1&amp;documentid=119793#l0" TargetMode="External"/><Relationship Id="rId18" Type="http://schemas.openxmlformats.org/officeDocument/2006/relationships/hyperlink" Target="https://normativ.kontur.ru/document?moduleid=1&amp;documentid=183440#l0" TargetMode="External"/><Relationship Id="rId39" Type="http://schemas.openxmlformats.org/officeDocument/2006/relationships/hyperlink" Target="https://normativ.kontur.ru/document?moduleid=1&amp;documentid=462596#l3" TargetMode="External"/><Relationship Id="rId109" Type="http://schemas.openxmlformats.org/officeDocument/2006/relationships/hyperlink" Target="https://normativ.kontur.ru/document?moduleid=1&amp;documentid=462596#l3" TargetMode="External"/><Relationship Id="rId34" Type="http://schemas.openxmlformats.org/officeDocument/2006/relationships/hyperlink" Target="https://normativ.kontur.ru/document?moduleid=1&amp;documentid=469264#l4" TargetMode="External"/><Relationship Id="rId50" Type="http://schemas.openxmlformats.org/officeDocument/2006/relationships/hyperlink" Target="https://normativ.kontur.ru/document?moduleid=1&amp;documentid=473694#l452" TargetMode="External"/><Relationship Id="rId55" Type="http://schemas.openxmlformats.org/officeDocument/2006/relationships/hyperlink" Target="https://normativ.kontur.ru/document?moduleid=1&amp;documentid=473694#l451" TargetMode="External"/><Relationship Id="rId76" Type="http://schemas.openxmlformats.org/officeDocument/2006/relationships/hyperlink" Target="https://normativ.kontur.ru/document?moduleid=1&amp;documentid=473694#l724" TargetMode="External"/><Relationship Id="rId97" Type="http://schemas.openxmlformats.org/officeDocument/2006/relationships/hyperlink" Target="https://normativ.kontur.ru/document?moduleid=1&amp;documentid=473694#l448" TargetMode="External"/><Relationship Id="rId104" Type="http://schemas.openxmlformats.org/officeDocument/2006/relationships/hyperlink" Target="https://normativ.kontur.ru/document?moduleid=1&amp;documentid=473694#l451" TargetMode="External"/><Relationship Id="rId120" Type="http://schemas.openxmlformats.org/officeDocument/2006/relationships/hyperlink" Target="https://normativ.kontur.ru/document?moduleid=1&amp;documentid=473694#l446" TargetMode="External"/><Relationship Id="rId125" Type="http://schemas.openxmlformats.org/officeDocument/2006/relationships/hyperlink" Target="https://normativ.kontur.ru/document?moduleid=1&amp;documentid=471591#l194" TargetMode="External"/><Relationship Id="rId7" Type="http://schemas.openxmlformats.org/officeDocument/2006/relationships/hyperlink" Target="https://normativ.kontur.ru/document?moduleid=1&amp;documentid=85228#l0" TargetMode="External"/><Relationship Id="rId71" Type="http://schemas.openxmlformats.org/officeDocument/2006/relationships/hyperlink" Target="https://normativ.kontur.ru/document?moduleid=1&amp;documentid=462596#l3" TargetMode="External"/><Relationship Id="rId92" Type="http://schemas.openxmlformats.org/officeDocument/2006/relationships/hyperlink" Target="https://normativ.kontur.ru/document?moduleid=1&amp;documentid=473694#l4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73694#l451" TargetMode="External"/><Relationship Id="rId24" Type="http://schemas.openxmlformats.org/officeDocument/2006/relationships/hyperlink" Target="https://normativ.kontur.ru/document?moduleid=1&amp;documentid=473694#l437" TargetMode="External"/><Relationship Id="rId40" Type="http://schemas.openxmlformats.org/officeDocument/2006/relationships/hyperlink" Target="https://normativ.kontur.ru/document?moduleid=1&amp;documentid=473694#l448" TargetMode="External"/><Relationship Id="rId45" Type="http://schemas.openxmlformats.org/officeDocument/2006/relationships/hyperlink" Target="https://normativ.kontur.ru/document?moduleid=1&amp;documentid=473694#l452" TargetMode="External"/><Relationship Id="rId66" Type="http://schemas.openxmlformats.org/officeDocument/2006/relationships/hyperlink" Target="https://normativ.kontur.ru/document?moduleid=1&amp;documentid=473694#l452" TargetMode="External"/><Relationship Id="rId87" Type="http://schemas.openxmlformats.org/officeDocument/2006/relationships/hyperlink" Target="https://normativ.kontur.ru/document?moduleid=1&amp;documentid=473694#l452" TargetMode="External"/><Relationship Id="rId110" Type="http://schemas.openxmlformats.org/officeDocument/2006/relationships/hyperlink" Target="https://normativ.kontur.ru/document?moduleid=1&amp;documentid=476634#l64" TargetMode="External"/><Relationship Id="rId115" Type="http://schemas.openxmlformats.org/officeDocument/2006/relationships/hyperlink" Target="https://normativ.kontur.ru/document?moduleid=1&amp;documentid=473694#l408" TargetMode="External"/><Relationship Id="rId131" Type="http://schemas.openxmlformats.org/officeDocument/2006/relationships/hyperlink" Target="https://normativ.kontur.ru/document?moduleid=1&amp;documentid=440883#l96" TargetMode="External"/><Relationship Id="rId136" Type="http://schemas.openxmlformats.org/officeDocument/2006/relationships/hyperlink" Target="https://normativ.kontur.ru/document?moduleid=1&amp;documentid=462596#l3" TargetMode="External"/><Relationship Id="rId61" Type="http://schemas.openxmlformats.org/officeDocument/2006/relationships/hyperlink" Target="https://normativ.kontur.ru/document?moduleid=1&amp;documentid=473694#l452" TargetMode="External"/><Relationship Id="rId82" Type="http://schemas.openxmlformats.org/officeDocument/2006/relationships/hyperlink" Target="https://normativ.kontur.ru/document?moduleid=1&amp;documentid=473694#l452" TargetMode="External"/><Relationship Id="rId19" Type="http://schemas.openxmlformats.org/officeDocument/2006/relationships/hyperlink" Target="https://normativ.kontur.ru/document?moduleid=1&amp;documentid=18821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10216</Words>
  <Characters>58234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Игорь</cp:lastModifiedBy>
  <cp:revision>2</cp:revision>
  <dcterms:created xsi:type="dcterms:W3CDTF">2025-06-19T12:46:00Z</dcterms:created>
  <dcterms:modified xsi:type="dcterms:W3CDTF">2025-06-19T12:46:00Z</dcterms:modified>
</cp:coreProperties>
</file>